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5F" w:rsidRPr="008435DC" w:rsidRDefault="0063125F" w:rsidP="0063125F">
      <w:pPr>
        <w:pStyle w:val="a3"/>
        <w:shd w:val="clear" w:color="auto" w:fill="FFFFFF"/>
        <w:spacing w:before="0" w:beforeAutospacing="0" w:after="300" w:afterAutospacing="0"/>
        <w:jc w:val="center"/>
        <w:rPr>
          <w:color w:val="405965"/>
          <w:sz w:val="28"/>
          <w:szCs w:val="28"/>
        </w:rPr>
      </w:pPr>
      <w:r w:rsidRPr="008435DC">
        <w:rPr>
          <w:color w:val="405965"/>
          <w:sz w:val="28"/>
          <w:szCs w:val="28"/>
        </w:rPr>
        <w:t xml:space="preserve">Льготы по имущественным налогам для  пенсионеров и граждан </w:t>
      </w:r>
      <w:proofErr w:type="spellStart"/>
      <w:r w:rsidRPr="008435DC">
        <w:rPr>
          <w:color w:val="405965"/>
          <w:sz w:val="28"/>
          <w:szCs w:val="28"/>
        </w:rPr>
        <w:t>предпенсионного</w:t>
      </w:r>
      <w:proofErr w:type="spellEnd"/>
      <w:r w:rsidRPr="008435DC">
        <w:rPr>
          <w:color w:val="405965"/>
          <w:sz w:val="28"/>
          <w:szCs w:val="28"/>
        </w:rPr>
        <w:t xml:space="preserve"> возраста</w:t>
      </w:r>
    </w:p>
    <w:p w:rsidR="0063125F" w:rsidRPr="008435DC" w:rsidRDefault="0063125F" w:rsidP="0063125F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405965"/>
          <w:sz w:val="28"/>
          <w:szCs w:val="28"/>
        </w:rPr>
      </w:pPr>
      <w:r w:rsidRPr="008435DC">
        <w:rPr>
          <w:color w:val="405965"/>
          <w:sz w:val="28"/>
          <w:szCs w:val="28"/>
        </w:rPr>
        <w:t xml:space="preserve">С 2019 года граждане </w:t>
      </w:r>
      <w:proofErr w:type="spellStart"/>
      <w:r w:rsidRPr="008435DC">
        <w:rPr>
          <w:color w:val="405965"/>
          <w:sz w:val="28"/>
          <w:szCs w:val="28"/>
        </w:rPr>
        <w:t>предпенсионного</w:t>
      </w:r>
      <w:proofErr w:type="spellEnd"/>
      <w:r w:rsidRPr="008435DC">
        <w:rPr>
          <w:color w:val="405965"/>
          <w:sz w:val="28"/>
          <w:szCs w:val="28"/>
        </w:rPr>
        <w:t xml:space="preserve"> возраста, так же как и пенсионеры, польз</w:t>
      </w:r>
      <w:r w:rsidR="00E77BD6" w:rsidRPr="008435DC">
        <w:rPr>
          <w:color w:val="405965"/>
          <w:sz w:val="28"/>
          <w:szCs w:val="28"/>
        </w:rPr>
        <w:t>уются</w:t>
      </w:r>
      <w:r w:rsidRPr="008435DC">
        <w:rPr>
          <w:color w:val="405965"/>
          <w:sz w:val="28"/>
          <w:szCs w:val="28"/>
        </w:rPr>
        <w:t xml:space="preserve"> льготами по налогу на имущество и вычетом по земельному налогу. Льгота освобождает от налога на один дом, одну квартиру или комнату и один гараж. Вычет уменьшает площадь одного земельного участка, на который начисляют налог, на 6 соток. То есть, если </w:t>
      </w:r>
      <w:proofErr w:type="spellStart"/>
      <w:r w:rsidRPr="008435DC">
        <w:rPr>
          <w:color w:val="405965"/>
          <w:sz w:val="28"/>
          <w:szCs w:val="28"/>
        </w:rPr>
        <w:t>предпенсионер</w:t>
      </w:r>
      <w:proofErr w:type="spellEnd"/>
      <w:r w:rsidRPr="008435DC">
        <w:rPr>
          <w:color w:val="405965"/>
          <w:sz w:val="28"/>
          <w:szCs w:val="28"/>
        </w:rPr>
        <w:t xml:space="preserve"> имеет жилой дом, квартиру, гараж и земельный участок 6 соток, то с 2019 года он полностью освобождается от налогов.</w:t>
      </w:r>
    </w:p>
    <w:p w:rsidR="0063125F" w:rsidRPr="008435DC" w:rsidRDefault="0063125F" w:rsidP="0063125F">
      <w:pPr>
        <w:pStyle w:val="a3"/>
        <w:shd w:val="clear" w:color="auto" w:fill="FFFFFF"/>
        <w:spacing w:before="0" w:beforeAutospacing="0" w:after="300" w:afterAutospacing="0"/>
        <w:rPr>
          <w:color w:val="405965"/>
          <w:sz w:val="28"/>
          <w:szCs w:val="28"/>
        </w:rPr>
      </w:pPr>
      <w:r w:rsidRPr="008435DC">
        <w:rPr>
          <w:color w:val="405965"/>
          <w:sz w:val="28"/>
          <w:szCs w:val="28"/>
        </w:rPr>
        <w:t xml:space="preserve">Если же </w:t>
      </w:r>
      <w:proofErr w:type="spellStart"/>
      <w:r w:rsidRPr="008435DC">
        <w:rPr>
          <w:color w:val="405965"/>
          <w:sz w:val="28"/>
          <w:szCs w:val="28"/>
        </w:rPr>
        <w:t>предпенсионер</w:t>
      </w:r>
      <w:proofErr w:type="spellEnd"/>
      <w:r w:rsidRPr="008435DC">
        <w:rPr>
          <w:color w:val="405965"/>
          <w:sz w:val="28"/>
          <w:szCs w:val="28"/>
        </w:rPr>
        <w:t xml:space="preserve"> владеет несколькими объектами одного вида, то льгота будет автоматически применена на тот объект, сумма налога по которому выше. На другие объекты этого же вида налог будет на</w:t>
      </w:r>
      <w:r w:rsidR="00D81AC3">
        <w:rPr>
          <w:color w:val="405965"/>
          <w:sz w:val="28"/>
          <w:szCs w:val="28"/>
        </w:rPr>
        <w:t>числен</w:t>
      </w:r>
      <w:r w:rsidRPr="008435DC">
        <w:rPr>
          <w:color w:val="405965"/>
          <w:sz w:val="28"/>
          <w:szCs w:val="28"/>
        </w:rPr>
        <w:t xml:space="preserve"> в обычном порядке.</w:t>
      </w:r>
    </w:p>
    <w:p w:rsidR="0063125F" w:rsidRPr="008435DC" w:rsidRDefault="0063125F" w:rsidP="0063125F">
      <w:pPr>
        <w:pStyle w:val="a3"/>
        <w:shd w:val="clear" w:color="auto" w:fill="FFFFFF"/>
        <w:spacing w:before="0" w:beforeAutospacing="0" w:after="300" w:afterAutospacing="0"/>
        <w:rPr>
          <w:color w:val="405965"/>
          <w:sz w:val="28"/>
          <w:szCs w:val="28"/>
        </w:rPr>
      </w:pPr>
      <w:r w:rsidRPr="008435DC">
        <w:rPr>
          <w:color w:val="405965"/>
          <w:sz w:val="28"/>
          <w:szCs w:val="28"/>
        </w:rPr>
        <w:t>Данные изменения введены в законодательство в связи с запланированным поэтапным повышением пенсионного возраста. Начиная с 2019 года гражданин, соответствующий условиям выхода на пенсию, которые действовали 31 декабря 2018 года, может получить указанные налоговые послабления и еще до наступления пенсии начать пользоваться льготами наравне с пенсионерами. Льгота будет учтена при расчете налога за 2019 год, то есть в 2020 году.</w:t>
      </w:r>
    </w:p>
    <w:p w:rsidR="0063125F" w:rsidRPr="008435DC" w:rsidRDefault="0063125F" w:rsidP="0063125F">
      <w:pPr>
        <w:pStyle w:val="a3"/>
        <w:shd w:val="clear" w:color="auto" w:fill="FFFFFF"/>
        <w:spacing w:before="0" w:beforeAutospacing="0" w:after="0" w:afterAutospacing="0"/>
        <w:rPr>
          <w:color w:val="405965"/>
          <w:sz w:val="28"/>
          <w:szCs w:val="28"/>
        </w:rPr>
      </w:pPr>
      <w:r w:rsidRPr="008435DC">
        <w:rPr>
          <w:color w:val="405965"/>
          <w:sz w:val="28"/>
          <w:szCs w:val="28"/>
        </w:rPr>
        <w:t>Чтобы оформить льготу, необходимо подать заявление в налоговый орган. Для этого не обязательно лично приходить в инспекцию. Удобнее всего направить заявление через сервис «</w:t>
      </w:r>
      <w:hyperlink r:id="rId4" w:history="1">
        <w:r w:rsidRPr="008435DC">
          <w:rPr>
            <w:rStyle w:val="a4"/>
            <w:color w:val="0066B3"/>
            <w:sz w:val="28"/>
            <w:szCs w:val="28"/>
            <w:u w:val="none"/>
          </w:rPr>
          <w:t xml:space="preserve">Личный кабинет налогоплательщика </w:t>
        </w:r>
        <w:proofErr w:type="gramStart"/>
        <w:r w:rsidRPr="008435DC">
          <w:rPr>
            <w:rStyle w:val="a4"/>
            <w:color w:val="0066B3"/>
            <w:sz w:val="28"/>
            <w:szCs w:val="28"/>
            <w:u w:val="none"/>
          </w:rPr>
          <w:t>для</w:t>
        </w:r>
        <w:proofErr w:type="gramEnd"/>
        <w:r w:rsidRPr="008435DC">
          <w:rPr>
            <w:rStyle w:val="a4"/>
            <w:color w:val="0066B3"/>
            <w:sz w:val="28"/>
            <w:szCs w:val="28"/>
            <w:u w:val="none"/>
          </w:rPr>
          <w:t xml:space="preserve"> </w:t>
        </w:r>
        <w:proofErr w:type="gramStart"/>
        <w:r w:rsidRPr="008435DC">
          <w:rPr>
            <w:rStyle w:val="a4"/>
            <w:color w:val="0066B3"/>
            <w:sz w:val="28"/>
            <w:szCs w:val="28"/>
            <w:u w:val="none"/>
          </w:rPr>
          <w:t>физических лиц</w:t>
        </w:r>
      </w:hyperlink>
      <w:r w:rsidRPr="008435DC">
        <w:rPr>
          <w:color w:val="405965"/>
          <w:sz w:val="28"/>
          <w:szCs w:val="28"/>
        </w:rPr>
        <w:t>», зайти в который можно сподтвержденными логином и паролем от портала </w:t>
      </w:r>
      <w:proofErr w:type="spellStart"/>
      <w:r w:rsidR="007410E2" w:rsidRPr="008435DC">
        <w:rPr>
          <w:color w:val="405965"/>
          <w:sz w:val="28"/>
          <w:szCs w:val="28"/>
        </w:rPr>
        <w:fldChar w:fldCharType="begin"/>
      </w:r>
      <w:r w:rsidRPr="008435DC">
        <w:rPr>
          <w:color w:val="405965"/>
          <w:sz w:val="28"/>
          <w:szCs w:val="28"/>
        </w:rPr>
        <w:instrText xml:space="preserve"> HYPERLINK "https://www.gosuslugi.ru/" </w:instrText>
      </w:r>
      <w:r w:rsidR="007410E2" w:rsidRPr="008435DC">
        <w:rPr>
          <w:color w:val="405965"/>
          <w:sz w:val="28"/>
          <w:szCs w:val="28"/>
        </w:rPr>
        <w:fldChar w:fldCharType="separate"/>
      </w:r>
      <w:r w:rsidRPr="008435DC">
        <w:rPr>
          <w:rStyle w:val="a4"/>
          <w:color w:val="0066B3"/>
          <w:sz w:val="28"/>
          <w:szCs w:val="28"/>
          <w:u w:val="none"/>
        </w:rPr>
        <w:t>Госуслуг</w:t>
      </w:r>
      <w:proofErr w:type="spellEnd"/>
      <w:r w:rsidR="007410E2" w:rsidRPr="008435DC">
        <w:rPr>
          <w:color w:val="405965"/>
          <w:sz w:val="28"/>
          <w:szCs w:val="28"/>
        </w:rPr>
        <w:fldChar w:fldCharType="end"/>
      </w:r>
      <w:r w:rsidRPr="008435DC">
        <w:rPr>
          <w:color w:val="405965"/>
          <w:sz w:val="28"/>
          <w:szCs w:val="28"/>
        </w:rPr>
        <w:t xml:space="preserve">. Если </w:t>
      </w:r>
      <w:proofErr w:type="spellStart"/>
      <w:r w:rsidRPr="008435DC">
        <w:rPr>
          <w:color w:val="405965"/>
          <w:sz w:val="28"/>
          <w:szCs w:val="28"/>
        </w:rPr>
        <w:t>предпенсионер</w:t>
      </w:r>
      <w:proofErr w:type="spellEnd"/>
      <w:r w:rsidRPr="008435DC">
        <w:rPr>
          <w:color w:val="405965"/>
          <w:sz w:val="28"/>
          <w:szCs w:val="28"/>
        </w:rPr>
        <w:t xml:space="preserve"> не является активным пользователем интернета, то заявление на льготу он может заполнить лично </w:t>
      </w:r>
      <w:hyperlink r:id="rId5" w:anchor="t1" w:history="1">
        <w:r w:rsidRPr="008435DC">
          <w:rPr>
            <w:rStyle w:val="a4"/>
            <w:color w:val="0066B3"/>
            <w:sz w:val="28"/>
            <w:szCs w:val="28"/>
            <w:u w:val="none"/>
          </w:rPr>
          <w:t>в инспекции</w:t>
        </w:r>
      </w:hyperlink>
      <w:r w:rsidRPr="008435DC">
        <w:rPr>
          <w:color w:val="405965"/>
          <w:sz w:val="28"/>
          <w:szCs w:val="28"/>
        </w:rPr>
        <w:t> или </w:t>
      </w:r>
      <w:hyperlink r:id="rId6" w:history="1">
        <w:r w:rsidRPr="008435DC">
          <w:rPr>
            <w:rStyle w:val="a4"/>
            <w:color w:val="0066B3"/>
            <w:sz w:val="28"/>
            <w:szCs w:val="28"/>
            <w:u w:val="none"/>
          </w:rPr>
          <w:t>МФЦ</w:t>
        </w:r>
      </w:hyperlink>
      <w:r w:rsidRPr="008435DC">
        <w:rPr>
          <w:color w:val="405965"/>
          <w:sz w:val="28"/>
          <w:szCs w:val="28"/>
        </w:rPr>
        <w:t>.</w:t>
      </w:r>
      <w:proofErr w:type="gramEnd"/>
    </w:p>
    <w:p w:rsidR="002342BB" w:rsidRDefault="002342BB" w:rsidP="002342BB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</w:pPr>
    </w:p>
    <w:p w:rsidR="002342BB" w:rsidRDefault="002342BB" w:rsidP="002342BB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</w:pPr>
    </w:p>
    <w:p w:rsidR="002342BB" w:rsidRDefault="002342BB" w:rsidP="002342BB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</w:pPr>
    </w:p>
    <w:p w:rsidR="007657B5" w:rsidRDefault="007657B5" w:rsidP="002342BB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7657B5" w:rsidSect="0074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3125F"/>
    <w:rsid w:val="00070992"/>
    <w:rsid w:val="002342BB"/>
    <w:rsid w:val="005B7ADE"/>
    <w:rsid w:val="0063125F"/>
    <w:rsid w:val="007410E2"/>
    <w:rsid w:val="007657B5"/>
    <w:rsid w:val="008435DC"/>
    <w:rsid w:val="008E7E55"/>
    <w:rsid w:val="00D258FB"/>
    <w:rsid w:val="00D81AC3"/>
    <w:rsid w:val="00E6451E"/>
    <w:rsid w:val="00E77BD6"/>
    <w:rsid w:val="00F6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E2"/>
  </w:style>
  <w:style w:type="paragraph" w:styleId="1">
    <w:name w:val="heading 1"/>
    <w:basedOn w:val="a"/>
    <w:link w:val="10"/>
    <w:uiPriority w:val="9"/>
    <w:qFormat/>
    <w:rsid w:val="00234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12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4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12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4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1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8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8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26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7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8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1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5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6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9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documents11.ru/pages/tsentry_%22moi_dokumenty%22" TargetMode="External"/><Relationship Id="rId5" Type="http://schemas.openxmlformats.org/officeDocument/2006/relationships/hyperlink" Target="https://www.nalog.ru/rn11/apply_fts/" TargetMode="External"/><Relationship Id="rId4" Type="http://schemas.openxmlformats.org/officeDocument/2006/relationships/hyperlink" Target="https://lkfl2.nalog.ru/lkfl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2020-03-11T05:42:00Z</dcterms:created>
  <dcterms:modified xsi:type="dcterms:W3CDTF">2020-03-11T05:42:00Z</dcterms:modified>
</cp:coreProperties>
</file>